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17F" w:rsidRDefault="00840D90">
      <w:pPr>
        <w:pStyle w:val="Nadpis11"/>
        <w:rPr>
          <w:rFonts w:hint="eastAsia"/>
        </w:rPr>
      </w:pPr>
      <w:bookmarkStart w:id="0" w:name="_GoBack"/>
      <w:bookmarkEnd w:id="0"/>
      <w:r>
        <w:t xml:space="preserve">EPO2 kontroly DPHSHV </w:t>
      </w:r>
      <w:r>
        <w:tab/>
      </w:r>
    </w:p>
    <w:p w:rsidR="007E117F" w:rsidRDefault="007E117F">
      <w:pPr>
        <w:rPr>
          <w:rFonts w:hint="eastAsia"/>
        </w:rPr>
      </w:pPr>
    </w:p>
    <w:tbl>
      <w:tblPr>
        <w:tblW w:w="9982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3"/>
        <w:gridCol w:w="1416"/>
        <w:gridCol w:w="1188"/>
        <w:gridCol w:w="5157"/>
        <w:gridCol w:w="1208"/>
      </w:tblGrid>
      <w:tr w:rsidR="007E117F">
        <w:tc>
          <w:tcPr>
            <w:tcW w:w="1025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E117F" w:rsidRDefault="00840D90">
            <w:pPr>
              <w:pStyle w:val="Nadpistabulky"/>
              <w:rPr>
                <w:rFonts w:hint="eastAsia"/>
              </w:rPr>
            </w:pPr>
            <w:r>
              <w:t>typ_vety</w:t>
            </w:r>
          </w:p>
        </w:tc>
        <w:tc>
          <w:tcPr>
            <w:tcW w:w="849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E117F" w:rsidRDefault="00840D90">
            <w:pPr>
              <w:pStyle w:val="Nadpistabulky"/>
              <w:rPr>
                <w:rFonts w:hint="eastAsia"/>
              </w:rPr>
            </w:pPr>
            <w:r>
              <w:t>nazev</w:t>
            </w:r>
          </w:p>
        </w:tc>
        <w:tc>
          <w:tcPr>
            <w:tcW w:w="1194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E117F" w:rsidRDefault="00840D90">
            <w:pPr>
              <w:pStyle w:val="Nadpistabulky"/>
              <w:rPr>
                <w:rFonts w:hint="eastAsia"/>
              </w:rPr>
            </w:pPr>
            <w:r>
              <w:t>klasifikace</w:t>
            </w:r>
          </w:p>
        </w:tc>
        <w:tc>
          <w:tcPr>
            <w:tcW w:w="5701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E117F" w:rsidRDefault="00840D90">
            <w:pPr>
              <w:pStyle w:val="Nadpistabulky"/>
              <w:rPr>
                <w:rFonts w:hint="eastAsia"/>
              </w:rPr>
            </w:pPr>
            <w:r>
              <w:t>hlaseni</w:t>
            </w:r>
          </w:p>
        </w:tc>
        <w:tc>
          <w:tcPr>
            <w:tcW w:w="1213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E117F" w:rsidRDefault="00840D90">
            <w:pPr>
              <w:pStyle w:val="Nadpistabulky"/>
              <w:rPr>
                <w:rFonts w:hint="eastAsia"/>
              </w:rPr>
            </w:pPr>
            <w:r>
              <w:t>kod_chyby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ctvrt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Je-li v některém řádku SH "Kód plnění" &lt; 3, nesmí být čtvrtletí vyplněno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39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ctvrt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Kalendářní čtvrtletí je vyšší než aktuální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3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ctvrt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Kalendářní čtvrtletí musí být v rozsahu 1 - 4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ctvrt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Kalendářní měsíc nebo čtvrtletí, za které podáváte hlášení, musí být vyplněny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ctvrt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Pouze jedna položka kalendářní měsíc/čtvrtletí smí být vyplněna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38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mesic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Je-li v některém řádku SH "Kód plnění" &lt; 3, musí být měsíc vyplněn 1-12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36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mesic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Kalendářní měsíc lze vyplnit pouze v hlášeních od roku 2010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32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mesic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Kalendářní měsíc musí být menší než aktuální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33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mesic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Kalendářní měsíc musí být v rozsahu 1 - 12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31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mesic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Kalendářní měsíc nebo čtvrtletí, za které podáváte hlášení, musí být vyplněny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34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mesic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Pouze jedna položka kalendářní měsíc/čtvrtletí smí být vyplněna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35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pln_poc_celk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Počet plnění za hlášení celkem překročil max. povolený rozsah 8 cifer. Zkontrolujte jednotlivé řádky.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8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rok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Kalendářní rok, za který podáváte hlášení, musí být v období (2004 - aktuální rok)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6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rok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Kalendářní rok, za který podáváte hlášení, musí být vyplněn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rok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Vyplněné období je nižší než první období, za které lze SH VIES podat.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shvies_forma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Typ SH VIES je vyplněn chybně nebo není vyplněn vůbec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7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suma_pln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Hodnota plnění za hlášení celkem překročila max. povolený rozsah 16 cifer. Zkontrolujte jednotlivé řádky.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9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c_ufo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Cílové číslo finančního úřadu ({0}) musí odpovídat nějaké hodnotě z číselníku.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c_ufo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Cílové číslo finančního úřadu musí být vyplněno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Chybná struktura DIČ.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74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Chybná struktura DIČ.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77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Pro daňový subjekt musí být vyplněno DIČ nebo RČ/IČ.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69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Pro daňový subjekt musí být vyplněno DIČ.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70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U fyzické osoby musí být kmenová část DIČ tvořena RČ nebo vlastním číslem plátce.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71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lastRenderedPageBreak/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U plátcovy pokladny musí být kmenová část DIČ tvořena vlastním číslem plátcovy pokladny.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121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U právnické osoby musí být kmenová část DIČ tvořena IČ nebo vlastním číslem plátce.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76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typ_ds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Typ daňového subjektu musí být vyplněn.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52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typ_ds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Typ daňového subjektu musí být {0}.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53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zast_dat_nar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Musí být vyplněno datum narození nebo evidenční číslo, pokud podepisující osobou je fyzická osoba.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95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zast_ic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Chybná struktura IČ podepisující osoby.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98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zast_ic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IČ podepisující osoby musí být vyplněno, pokud podepisující osobou je právnická osoba.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97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zast_jmeno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Jméno podepisující osoby musí být vyplněno, pokud podepisující osobou je fyzická osoba.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zast_kod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Pro Typ podepisující osoby Fyzická osoba není možné použít Kód 4c.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99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zast_kod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Pro Typ podepisující osoby Právnická osoba není možné použít Kód 1 a 4b.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100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zast_nazev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Název podepisující osoby musí být vyplněn, pokud podepisující osobou je právnická osoba.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96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zast_prijmeni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Příjmení podepisující osoby musí být vyplněno, pokud podepisující osobou je fyzická osoba.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94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zast_typ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Typ podepisující osoby musí mít hodnotu 'P' nebo 'F'.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92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k_pln_eu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Je-li v některém řádku SH "Kód plnění" &lt; 3, nesmí být čtvrtletí vyplněno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42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k_pln_eu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Kód způsobu plnění = 3 (dodané služby) lze vyplnit pouze v hlášeních od roku 2010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41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k_pln_eu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Kód způsobu plnění musí být 0 - 3.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23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k_stat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Alespoň jeden řádek buď souhrnného hlášení nebo hlášení Call-off stock musí být vyplněn.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17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k_storno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Pro řádné souhrnné hlášení nesmí být vyplněn kód storna.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11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pln_hodnota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Celková hodnota plnění musí být vyplněna.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28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c_vat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Řádek {0}: Chybná Struktura DIČ.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43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c_vat_puv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Řádek {0}: Chybná Struktura DIČ.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k_cos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Řádek {0}: Chybí hodnoty v řádku. Pro Kód záznamu 1 nebo 2 vyplňte Kod země a DIČ předpokládaného pořizovatele, pro Kód záznamu 3 navíc i DIČ původ. předpokládaného pořizovatele.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50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k_cos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Řádek {0}: Kód záznamu neodpovídá některé z požadovaných hodnot 1, 2, 3.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49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k_stat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Řádek {0}: Chybný kód země.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44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k_stat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Řádek {0}: Kód země nesmí být CZ.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45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Číslo plátcovy pokladny by mělo být zadáno u daňového subjektu 'Plátcova pokladna'.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75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lastRenderedPageBreak/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Nesprávný formát kmenové části DIČ - rodného čísla (chybné datum před lomítkem nebo chybná kontrolní číslice).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73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jmeno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Jméno fyzické osoby musí být vyplněno, pokud je typ daňového subjektu 'F'.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55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naz_obce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Název obce trvalého bydliště/sídla musí být vyplněn.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57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opr_jmeno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Je-li {0}, pak se {1} oprávněné osoby nevyplňuje.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103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opr_jmeno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{0} oprávněné osoby je třeba vyplnit, pokud je {1} právnická osoba.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100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opr_postaveni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Je-li {0}, pak se {1} oprávněné osoby nevyplňuje.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104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opr_postaveni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{0} oprávněné osoby je třeba vyplnit, pokud je {1} právnická osoba.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101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opr_prijmeni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Je-li {0}, pak se {1} oprávněné osoby nevyplňuje.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102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opr_prijmeni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{0} oprávněné osoby je třeba vyplnit, pokud je {1} právnická osoba.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99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prijmeni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Příjmení fyzické osoby musí být vyplněno, pokud je typ daňového subjektu 'F'.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54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psc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PSČ v České republice musí mít délku 5 znaků bez mezer.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122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psc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Text může obsahovat jen číslice v případě číselníku obcí ČR.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99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zast_typ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Není vyplněn Typ podepisující osoby.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122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zkrobchjm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Obchodní jméno musí být vyplněno.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30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zkrobchjm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Obchodní jméno musí být vyplněno, pokud je typ daňového subjektu roven 'P'.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56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c_vat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DIČ pořizovatele musí být vyplněno.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18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c_vat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DIČ pořizovatele {2} může být nesprávné viz nápověda (?) u položky DIČ pořizovatele.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20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k_stat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Duplicitní plnění pro pořizovatele {2}.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16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k_stat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Kód země pořizovatele musí být vyplněn.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12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k_stat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Kód země pořizovatele {2} je neplatný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14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k_storno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Kód storna má být A nebo N nebo nevyplňujte.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10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pln_hodnota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Celková hodnota plnění je většinou kladné číslo, přesvědčete se o správnosti vámi uváděného údaje.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30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pln_pocet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Počet plnění musí být vyplněn.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25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pln_pocet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Počet plnění {2} má být celé kladné číslo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27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c_vat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Řádek {0}: DIČ předpokládaného pořizovatele musí být vyplněno.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54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lastRenderedPageBreak/>
              <w:t>S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k_cos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Řádek {0}: DIČ předpokládaného odběratele se nesmí shodovat s DIČ původního předpokládaného odběratele.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52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k_stat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Řádek {0}: Kód země předpokládaného pořizovatele musí být vyplněn.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53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c_pracufo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Cílové číslo územního pracoviště není uvedeno v číselníku.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27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c_pracufo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Cílové číslo územního pracoviště nepatří finančnímu úřadu.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28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c_pracufo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Číslo územního pracoviště není vyplněno.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26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Nesprávný formát kmenové části DIČ - rodného čísla (délka neodpovídá roku narození).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72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Zadané DIČ je přiděleno finančním úřadem, zkontrolujte, zda se nejedná o nesprávné rodné číslo.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123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Zadané rodné číslo má datum narození v budoucnosti.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124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jmeno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Není vyplněno jméno zastupujícího subjektu.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88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naz_obce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Název obce trvalého bydliště/sídla nebyl nalezen v číselníku obcí ČR.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60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naz_obce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Název obce trvalého bydliště/sídla není jednoznačný - není v číselníku obcí ČR.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59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naz_obce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Název obce trvalého bydliště/sídla není vyplněn.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58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prijmeni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Není vyplněno příjmení zastupujícího subjektu.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89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Název státu nenalezen v číselníku zemí.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61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zkrobchjm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Není vyplněn obchodní název zastupujícího subjektu.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90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c_vat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DIČ pořizovatele musí být u stornovacího řádku vyplněno v případě, že tato hodnota byla uvedena v původním (stornovaném) řádku.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19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c_vat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DIČ pořizovatele {2} je neplatné. Může být takto uveden v případě, že tato hodnota byla uvedena v původním (stornovaném) řádku.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21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c_vat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Od 1.1.2008 se všechna VAT ID Belgie změní z devítimístných na desetimístná. Do 31.12.2007 platné devítimístné VAT ID musí být povinně doplněno vedoucí nulou.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22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k_pln_eu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Kód způsobu plnění je neplatný. Může být takto uveden v případě, že tato hodnota byla uvedena v původním (stornovaném) řádku.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24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k_stat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Kód země pořizovatele musí být u stornovacího řádku vyplněn v případě, že tato hodnota byla uvedena v původním (stornovaném) řádku.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13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k_stat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 xml:space="preserve">Strana {0}, Řádek {1}: Kód země pořizovatele {2} je neplatný. Může být takto uveden v případě, že tato </w:t>
            </w:r>
            <w:r>
              <w:lastRenderedPageBreak/>
              <w:t>hodnota byla uvedena v původním (stornovaném) řádku.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lastRenderedPageBreak/>
              <w:t>15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pln_hodnota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Celková hodnota plnění musí být u stornovacího řádku vyplněna v případě, že tato hodnota byla uvedena v původním (stornovaném) řádku.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29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R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pln_pocet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Strana {0}, Řádek {1}: Počet plnění musí být u stornovacího řádku vyplněn v případě, že tato hodnota byla uvedena v původním (stornovaném) řádku.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26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c_vat_puv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Řádek {0}: Je-li 'Kód záznamu' 1 nebo 2, pak se DIČ původního předpokládaného odběratele nevyplňuje.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E117F">
        <w:tc>
          <w:tcPr>
            <w:tcW w:w="102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S</w:t>
            </w:r>
          </w:p>
        </w:tc>
        <w:tc>
          <w:tcPr>
            <w:tcW w:w="849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k_cos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701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Řádek {0}: Duplicita v řádcích.</w:t>
            </w:r>
          </w:p>
        </w:tc>
        <w:tc>
          <w:tcPr>
            <w:tcW w:w="1213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E117F" w:rsidRDefault="00840D90">
            <w:pPr>
              <w:pStyle w:val="Obsahtabulky"/>
              <w:rPr>
                <w:rFonts w:hint="eastAsia"/>
              </w:rPr>
            </w:pPr>
            <w:r>
              <w:t>51</w:t>
            </w:r>
          </w:p>
        </w:tc>
      </w:tr>
    </w:tbl>
    <w:p w:rsidR="007E117F" w:rsidRDefault="007E117F">
      <w:pPr>
        <w:rPr>
          <w:rFonts w:hint="eastAsia"/>
        </w:rPr>
      </w:pPr>
    </w:p>
    <w:sectPr w:rsidR="007E117F" w:rsidSect="007E117F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03935"/>
    <w:multiLevelType w:val="multilevel"/>
    <w:tmpl w:val="B31A827C"/>
    <w:lvl w:ilvl="0">
      <w:start w:val="1"/>
      <w:numFmt w:val="none"/>
      <w:pStyle w:val="Nadpis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17F"/>
    <w:rsid w:val="000040D7"/>
    <w:rsid w:val="007E117F"/>
    <w:rsid w:val="0084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84AB6A-0AA5-4090-BFA8-7AF6FFD76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E117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11">
    <w:name w:val="Nadpis 11"/>
    <w:basedOn w:val="Nadpis"/>
    <w:next w:val="Zkladntext"/>
    <w:qFormat/>
    <w:rsid w:val="007E117F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Nadpis">
    <w:name w:val="Nadpis"/>
    <w:basedOn w:val="Normln"/>
    <w:next w:val="Zkladntext"/>
    <w:qFormat/>
    <w:rsid w:val="007E117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rsid w:val="007E117F"/>
    <w:pPr>
      <w:spacing w:after="140" w:line="276" w:lineRule="auto"/>
    </w:pPr>
  </w:style>
  <w:style w:type="paragraph" w:styleId="Seznam">
    <w:name w:val="List"/>
    <w:basedOn w:val="Zkladntext"/>
    <w:rsid w:val="007E117F"/>
  </w:style>
  <w:style w:type="paragraph" w:customStyle="1" w:styleId="Titulek1">
    <w:name w:val="Titulek1"/>
    <w:basedOn w:val="Normln"/>
    <w:qFormat/>
    <w:rsid w:val="007E117F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7E117F"/>
    <w:pPr>
      <w:suppressLineNumbers/>
    </w:pPr>
  </w:style>
  <w:style w:type="paragraph" w:customStyle="1" w:styleId="Obsahtabulky">
    <w:name w:val="Obsah tabulky"/>
    <w:basedOn w:val="Normln"/>
    <w:qFormat/>
    <w:rsid w:val="007E117F"/>
    <w:pPr>
      <w:suppressLineNumbers/>
    </w:pPr>
  </w:style>
  <w:style w:type="paragraph" w:customStyle="1" w:styleId="Nadpistabulky">
    <w:name w:val="Nadpis tabulky"/>
    <w:basedOn w:val="Obsahtabulky"/>
    <w:qFormat/>
    <w:rsid w:val="007E117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1299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Gavlovský</dc:creator>
  <cp:lastModifiedBy>GFŘ</cp:lastModifiedBy>
  <cp:revision>2</cp:revision>
  <dcterms:created xsi:type="dcterms:W3CDTF">2020-06-12T09:22:00Z</dcterms:created>
  <dcterms:modified xsi:type="dcterms:W3CDTF">2020-06-12T09:22:00Z</dcterms:modified>
  <dc:language>cs-CZ</dc:language>
</cp:coreProperties>
</file>